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6C6663" w:rsidRDefault="006C6663" w:rsidP="00DC2EB4">
      <w:pPr>
        <w:ind w:left="3540" w:firstLine="708"/>
        <w:rPr>
          <w:rFonts w:ascii="Arial" w:hAnsi="Arial" w:cs="Arial"/>
        </w:rPr>
      </w:pPr>
      <w:bookmarkStart w:id="0" w:name="_GoBack"/>
      <w:bookmarkEnd w:id="0"/>
    </w:p>
    <w:p w14:paraId="6E7BEAA2" w14:textId="77777777" w:rsidR="005454FB" w:rsidRDefault="00981716" w:rsidP="005454FB">
      <w:pPr>
        <w:pStyle w:val="paragraph"/>
        <w:spacing w:before="0" w:beforeAutospacing="0" w:after="0" w:afterAutospacing="0"/>
        <w:jc w:val="center"/>
        <w:textAlignment w:val="baseline"/>
        <w:rPr>
          <w:rFonts w:ascii="Segoe UI" w:hAnsi="Segoe UI" w:cs="Segoe UI"/>
          <w:sz w:val="18"/>
          <w:szCs w:val="18"/>
        </w:rPr>
      </w:pPr>
      <w:r w:rsidRPr="005454FB">
        <w:rPr>
          <w:rStyle w:val="wacimagecontainer"/>
          <w:rFonts w:ascii="Segoe UI" w:hAnsi="Segoe UI" w:cs="Segoe UI"/>
          <w:noProof/>
          <w:sz w:val="18"/>
          <w:szCs w:val="18"/>
        </w:rPr>
        <w:drawing>
          <wp:inline distT="0" distB="0" distL="0" distR="0" wp14:anchorId="59E0B0C2" wp14:editId="07777777">
            <wp:extent cx="628650" cy="67627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r w:rsidR="005454FB">
        <w:rPr>
          <w:rStyle w:val="eop"/>
          <w:rFonts w:ascii="English111 Adagio BT" w:hAnsi="English111 Adagio BT" w:cs="Segoe UI"/>
          <w:color w:val="000000"/>
        </w:rPr>
        <w:t> </w:t>
      </w:r>
    </w:p>
    <w:p w14:paraId="67AA3521" w14:textId="77777777" w:rsidR="005454FB" w:rsidRDefault="005454FB" w:rsidP="005454F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Lucida Bright" w:hAnsi="Lucida Bright" w:cs="Segoe UI"/>
          <w:b/>
          <w:bCs/>
          <w:smallCaps/>
          <w:color w:val="000000"/>
          <w:sz w:val="32"/>
          <w:szCs w:val="32"/>
        </w:rPr>
        <w:t>ministero dell’istruzione e del merito</w:t>
      </w:r>
      <w:r>
        <w:rPr>
          <w:rStyle w:val="eop"/>
          <w:rFonts w:ascii="Lucida Bright" w:hAnsi="Lucida Bright" w:cs="Segoe UI"/>
          <w:color w:val="000000"/>
          <w:sz w:val="32"/>
          <w:szCs w:val="32"/>
        </w:rPr>
        <w:t> </w:t>
      </w:r>
    </w:p>
    <w:p w14:paraId="5BB48AD8" w14:textId="77777777" w:rsidR="005454FB" w:rsidRDefault="005454FB" w:rsidP="005454F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Lucida Bright" w:hAnsi="Lucida Bright" w:cs="Segoe UI"/>
          <w:b/>
          <w:bCs/>
          <w:smallCaps/>
          <w:color w:val="000000"/>
        </w:rPr>
        <w:t xml:space="preserve">ufficio scolastico regionale per </w:t>
      </w:r>
      <w:proofErr w:type="spellStart"/>
      <w:r>
        <w:rPr>
          <w:rStyle w:val="normaltextrun"/>
          <w:rFonts w:ascii="Lucida Bright" w:hAnsi="Lucida Bright" w:cs="Segoe UI"/>
          <w:b/>
          <w:bCs/>
          <w:smallCaps/>
          <w:color w:val="000000"/>
        </w:rPr>
        <w:t>l’abruzzo</w:t>
      </w:r>
      <w:proofErr w:type="spellEnd"/>
      <w:r>
        <w:rPr>
          <w:rStyle w:val="eop"/>
          <w:rFonts w:ascii="Lucida Bright" w:hAnsi="Lucida Bright" w:cs="Segoe UI"/>
          <w:color w:val="000000"/>
        </w:rPr>
        <w:t> </w:t>
      </w:r>
    </w:p>
    <w:p w14:paraId="7B52E354" w14:textId="77777777" w:rsidR="005454FB" w:rsidRDefault="005454FB" w:rsidP="005454F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Lucida Bright" w:hAnsi="Lucida Bright" w:cs="Segoe UI"/>
          <w:b/>
          <w:bCs/>
          <w:smallCaps/>
          <w:color w:val="000000"/>
        </w:rPr>
        <w:t>direzione generale</w:t>
      </w:r>
      <w:r>
        <w:rPr>
          <w:rStyle w:val="eop"/>
          <w:rFonts w:ascii="Lucida Bright" w:hAnsi="Lucida Bright" w:cs="Segoe UI"/>
          <w:color w:val="000000"/>
        </w:rPr>
        <w:t> </w:t>
      </w:r>
    </w:p>
    <w:p w14:paraId="63E4A9CD" w14:textId="77777777" w:rsidR="005454FB" w:rsidRDefault="005454FB" w:rsidP="005454FB">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0"/>
          <w:szCs w:val="20"/>
        </w:rPr>
        <w:t> </w:t>
      </w:r>
    </w:p>
    <w:p w14:paraId="4F6584BE" w14:textId="77777777" w:rsidR="005454FB" w:rsidRDefault="005454FB" w:rsidP="005454FB">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0"/>
          <w:szCs w:val="20"/>
        </w:rPr>
        <w:t> </w:t>
      </w:r>
    </w:p>
    <w:p w14:paraId="09AF38FC" w14:textId="77777777" w:rsidR="005454FB" w:rsidRPr="005454FB" w:rsidRDefault="005454FB" w:rsidP="60700721">
      <w:pPr>
        <w:pStyle w:val="paragraph"/>
        <w:spacing w:before="0" w:beforeAutospacing="0" w:after="0" w:afterAutospacing="0"/>
        <w:textAlignment w:val="baseline"/>
        <w:rPr>
          <w:rFonts w:ascii="Segoe UI" w:hAnsi="Segoe UI" w:cs="Segoe UI"/>
          <w:sz w:val="22"/>
          <w:szCs w:val="22"/>
        </w:rPr>
      </w:pPr>
      <w:r w:rsidRPr="60700721">
        <w:rPr>
          <w:rStyle w:val="eop"/>
          <w:rFonts w:ascii="Candara" w:hAnsi="Candara" w:cs="Segoe UI"/>
          <w:sz w:val="20"/>
          <w:szCs w:val="20"/>
        </w:rPr>
        <w:t> </w:t>
      </w:r>
    </w:p>
    <w:p w14:paraId="0F8CEE5C" w14:textId="77777777" w:rsidR="005454FB" w:rsidRPr="005454FB" w:rsidRDefault="005454FB" w:rsidP="60700721">
      <w:pPr>
        <w:pStyle w:val="paragraph"/>
        <w:spacing w:before="0" w:beforeAutospacing="0" w:after="0" w:afterAutospacing="0"/>
        <w:jc w:val="center"/>
        <w:textAlignment w:val="baseline"/>
        <w:rPr>
          <w:rFonts w:ascii="Segoe UI" w:hAnsi="Segoe UI" w:cs="Segoe UI"/>
          <w:sz w:val="22"/>
          <w:szCs w:val="22"/>
        </w:rPr>
      </w:pPr>
      <w:r w:rsidRPr="60700721">
        <w:rPr>
          <w:rStyle w:val="normaltextrun"/>
          <w:rFonts w:ascii="Georgia Pro" w:hAnsi="Georgia Pro" w:cs="Segoe UI"/>
          <w:b/>
          <w:bCs/>
          <w:sz w:val="22"/>
          <w:szCs w:val="22"/>
        </w:rPr>
        <w:t>Informativa sul trattamento dei dati personali</w:t>
      </w:r>
      <w:r w:rsidRPr="60700721">
        <w:rPr>
          <w:rStyle w:val="eop"/>
          <w:rFonts w:ascii="Georgia Pro" w:hAnsi="Georgia Pro" w:cs="Segoe UI"/>
          <w:sz w:val="22"/>
          <w:szCs w:val="22"/>
        </w:rPr>
        <w:t> </w:t>
      </w:r>
    </w:p>
    <w:p w14:paraId="2CD2B7A2" w14:textId="77777777" w:rsidR="005454FB" w:rsidRPr="005454FB" w:rsidRDefault="005454FB" w:rsidP="60700721">
      <w:pPr>
        <w:pStyle w:val="paragraph"/>
        <w:spacing w:before="0" w:beforeAutospacing="0" w:after="0" w:afterAutospacing="0"/>
        <w:jc w:val="center"/>
        <w:textAlignment w:val="baseline"/>
        <w:rPr>
          <w:rStyle w:val="eop"/>
          <w:rFonts w:ascii="Georgia Pro" w:hAnsi="Georgia Pro" w:cs="Segoe UI"/>
          <w:sz w:val="22"/>
          <w:szCs w:val="22"/>
        </w:rPr>
      </w:pPr>
      <w:r w:rsidRPr="60700721">
        <w:rPr>
          <w:rStyle w:val="normaltextrun"/>
          <w:rFonts w:ascii="Georgia Pro" w:hAnsi="Georgia Pro" w:cs="Segoe UI"/>
          <w:b/>
          <w:bCs/>
          <w:sz w:val="22"/>
          <w:szCs w:val="22"/>
        </w:rPr>
        <w:t>(Art. 13 del Regolamento UE 679/2016)</w:t>
      </w:r>
      <w:r w:rsidRPr="60700721">
        <w:rPr>
          <w:rStyle w:val="eop"/>
          <w:rFonts w:ascii="Georgia Pro" w:hAnsi="Georgia Pro" w:cs="Segoe UI"/>
          <w:sz w:val="22"/>
          <w:szCs w:val="22"/>
        </w:rPr>
        <w:t> </w:t>
      </w:r>
    </w:p>
    <w:p w14:paraId="0A37501D" w14:textId="77777777" w:rsidR="005454FB" w:rsidRDefault="005454FB" w:rsidP="005454FB">
      <w:pPr>
        <w:pStyle w:val="paragraph"/>
        <w:spacing w:before="0" w:beforeAutospacing="0" w:after="0" w:afterAutospacing="0"/>
        <w:jc w:val="center"/>
        <w:textAlignment w:val="baseline"/>
        <w:rPr>
          <w:rFonts w:ascii="Segoe UI" w:hAnsi="Segoe UI" w:cs="Segoe UI"/>
          <w:sz w:val="18"/>
          <w:szCs w:val="18"/>
        </w:rPr>
      </w:pPr>
    </w:p>
    <w:p w14:paraId="1D5D598D" w14:textId="77777777" w:rsidR="005454FB" w:rsidRPr="00C074C0" w:rsidRDefault="005454FB" w:rsidP="60700721">
      <w:pPr>
        <w:pStyle w:val="paragraph"/>
        <w:spacing w:before="0" w:beforeAutospacing="0" w:after="0" w:afterAutospacing="0" w:line="360" w:lineRule="auto"/>
        <w:jc w:val="both"/>
        <w:textAlignment w:val="baseline"/>
        <w:rPr>
          <w:rFonts w:ascii="Georgia Pro" w:eastAsia="Georgia Pro" w:hAnsi="Georgia Pro" w:cs="Georgia Pro"/>
          <w:sz w:val="20"/>
          <w:szCs w:val="20"/>
        </w:rPr>
      </w:pPr>
      <w:r w:rsidRPr="60700721">
        <w:rPr>
          <w:rStyle w:val="normaltextrun"/>
          <w:rFonts w:ascii="Georgia Pro" w:eastAsia="Georgia Pro" w:hAnsi="Georgia Pro" w:cs="Georgia Pro"/>
          <w:sz w:val="20"/>
          <w:szCs w:val="20"/>
        </w:rPr>
        <w:t xml:space="preserve">Ai sensi dell’art. 13 del Regolamento UE n. 2016/679 (di seguito “GDPR 2016/679”), recante </w:t>
      </w:r>
      <w:r w:rsidRPr="60700721">
        <w:rPr>
          <w:rStyle w:val="eop"/>
          <w:rFonts w:ascii="Georgia Pro" w:eastAsia="Georgia Pro" w:hAnsi="Georgia Pro" w:cs="Georgia Pro"/>
          <w:sz w:val="20"/>
          <w:szCs w:val="20"/>
        </w:rPr>
        <w:t>d</w:t>
      </w:r>
      <w:r w:rsidRPr="60700721">
        <w:rPr>
          <w:rStyle w:val="normaltextrun"/>
          <w:rFonts w:ascii="Georgia Pro" w:eastAsia="Georgia Pro" w:hAnsi="Georgia Pro" w:cs="Georgia Pro"/>
          <w:sz w:val="20"/>
          <w:szCs w:val="20"/>
        </w:rPr>
        <w:t>isposizioni a tutela delle persone e di altri soggetti rispetto al trattamento dei dati personali,</w:t>
      </w:r>
      <w:r w:rsidRPr="60700721">
        <w:rPr>
          <w:rStyle w:val="eop"/>
          <w:rFonts w:ascii="Georgia Pro" w:eastAsia="Georgia Pro" w:hAnsi="Georgia Pro" w:cs="Georgia Pro"/>
          <w:sz w:val="20"/>
          <w:szCs w:val="20"/>
        </w:rPr>
        <w:t> </w:t>
      </w:r>
      <w:r w:rsidRPr="60700721">
        <w:rPr>
          <w:rStyle w:val="normaltextrun"/>
          <w:rFonts w:ascii="Georgia Pro" w:eastAsia="Georgia Pro" w:hAnsi="Georgia Pro" w:cs="Georgia Pro"/>
          <w:sz w:val="20"/>
          <w:szCs w:val="20"/>
        </w:rPr>
        <w:t>desideriamo informarLa che i dati personali da Lei forniti formeranno oggetto di trattamento nel rispetto della normativa sopra richiamata e degli obblighi di riservatezza cui è tenu</w:t>
      </w:r>
      <w:r w:rsidRPr="60700721">
        <w:rPr>
          <w:rStyle w:val="eop"/>
          <w:rFonts w:ascii="Georgia Pro" w:eastAsia="Georgia Pro" w:hAnsi="Georgia Pro" w:cs="Georgia Pro"/>
          <w:sz w:val="20"/>
          <w:szCs w:val="20"/>
        </w:rPr>
        <w:t>to l’USR per L’Abruzzo</w:t>
      </w:r>
    </w:p>
    <w:p w14:paraId="15AA318D" w14:textId="77777777" w:rsidR="00AD1A26" w:rsidRPr="00C074C0" w:rsidRDefault="005454FB" w:rsidP="005454FB">
      <w:pPr>
        <w:pStyle w:val="paragraph"/>
        <w:spacing w:before="0" w:beforeAutospacing="0" w:after="0" w:afterAutospacing="0"/>
        <w:jc w:val="both"/>
        <w:textAlignment w:val="baseline"/>
        <w:rPr>
          <w:rFonts w:ascii="Candara" w:hAnsi="Candara"/>
          <w:sz w:val="22"/>
          <w:szCs w:val="22"/>
        </w:rPr>
      </w:pPr>
      <w:r w:rsidRPr="00C074C0">
        <w:rPr>
          <w:rStyle w:val="eop"/>
          <w:rFonts w:ascii="Georgia Pro" w:hAnsi="Georgia Pro" w:cs="Segoe UI"/>
          <w:sz w:val="22"/>
          <w:szCs w:val="22"/>
        </w:rPr>
        <w:t> </w:t>
      </w:r>
    </w:p>
    <w:p w14:paraId="157B9D45" w14:textId="77777777" w:rsidR="00E341E5" w:rsidRPr="00C074C0" w:rsidRDefault="00AD1A26" w:rsidP="00AD1A26">
      <w:pPr>
        <w:spacing w:before="240" w:line="120" w:lineRule="auto"/>
        <w:jc w:val="both"/>
        <w:rPr>
          <w:rStyle w:val="normaltextrun"/>
          <w:rFonts w:ascii="Georgia Pro" w:hAnsi="Georgia Pro" w:cs="Segoe UI"/>
          <w:b/>
          <w:bCs/>
          <w:sz w:val="22"/>
          <w:szCs w:val="22"/>
        </w:rPr>
      </w:pPr>
      <w:r w:rsidRPr="00C074C0">
        <w:rPr>
          <w:rStyle w:val="normaltextrun"/>
          <w:rFonts w:ascii="Georgia Pro" w:hAnsi="Georgia Pro" w:cs="Segoe UI"/>
          <w:b/>
          <w:bCs/>
          <w:sz w:val="22"/>
          <w:szCs w:val="22"/>
        </w:rPr>
        <w:t>Titolare del trattamento dei dati</w:t>
      </w:r>
    </w:p>
    <w:p w14:paraId="2BE00C4C" w14:textId="1EEDA0D9" w:rsidR="00AD1A26" w:rsidRPr="00C074C0" w:rsidRDefault="00AD1A26" w:rsidP="60700721">
      <w:pPr>
        <w:spacing w:before="240" w:line="360" w:lineRule="auto"/>
        <w:jc w:val="both"/>
        <w:rPr>
          <w:rStyle w:val="normaltextrun"/>
          <w:rFonts w:ascii="Georgia Pro" w:hAnsi="Georgia Pro" w:cs="Segoe UI"/>
          <w:sz w:val="20"/>
          <w:szCs w:val="20"/>
        </w:rPr>
      </w:pPr>
      <w:r w:rsidRPr="60700721">
        <w:rPr>
          <w:rStyle w:val="normaltextrun"/>
          <w:rFonts w:ascii="Georgia Pro" w:hAnsi="Georgia Pro" w:cs="Segoe UI"/>
          <w:sz w:val="20"/>
          <w:szCs w:val="20"/>
        </w:rPr>
        <w:t>Titolare del trattamento dei dati è il Ministero dell’istruzione, dell’università e della ricerca, con sede in Roma presso Viale di Trastevere, n. 76/a, 00153 Roma, al quale ci si potrà rivolgere per esercitare i diritti degli interessati (</w:t>
      </w:r>
      <w:r w:rsidR="3AE71F12" w:rsidRPr="60700721">
        <w:rPr>
          <w:rStyle w:val="normaltextrun"/>
          <w:rFonts w:ascii="Georgia Pro" w:hAnsi="Georgia Pro" w:cs="Segoe UI"/>
          <w:sz w:val="20"/>
          <w:szCs w:val="20"/>
        </w:rPr>
        <w:t xml:space="preserve">c/o </w:t>
      </w:r>
      <w:r w:rsidRPr="60700721">
        <w:rPr>
          <w:rStyle w:val="normaltextrun"/>
          <w:rFonts w:ascii="Georgia Pro" w:hAnsi="Georgia Pro" w:cs="Segoe UI"/>
          <w:sz w:val="20"/>
          <w:szCs w:val="20"/>
        </w:rPr>
        <w:t xml:space="preserve">Ufficio Scolastico Regionale per l’Abruzzo PEC </w:t>
      </w:r>
      <w:hyperlink r:id="rId11">
        <w:r w:rsidRPr="60700721">
          <w:rPr>
            <w:rStyle w:val="normaltextrun"/>
            <w:rFonts w:ascii="Georgia Pro" w:hAnsi="Georgia Pro" w:cs="Segoe UI"/>
            <w:sz w:val="20"/>
            <w:szCs w:val="20"/>
          </w:rPr>
          <w:t>drab@postacert.istruzione.it</w:t>
        </w:r>
      </w:hyperlink>
      <w:r w:rsidRPr="60700721">
        <w:rPr>
          <w:rStyle w:val="normaltextrun"/>
          <w:rFonts w:ascii="Georgia Pro" w:hAnsi="Georgia Pro" w:cs="Segoe UI"/>
          <w:sz w:val="20"/>
          <w:szCs w:val="20"/>
        </w:rPr>
        <w:t xml:space="preserve"> Email </w:t>
      </w:r>
      <w:hyperlink r:id="rId12">
        <w:r w:rsidRPr="60700721">
          <w:rPr>
            <w:rStyle w:val="normaltextrun"/>
            <w:rFonts w:ascii="Georgia Pro" w:hAnsi="Georgia Pro" w:cs="Segoe UI"/>
            <w:sz w:val="20"/>
            <w:szCs w:val="20"/>
          </w:rPr>
          <w:t>direzione-abruzzo@istruzione.it</w:t>
        </w:r>
      </w:hyperlink>
      <w:r w:rsidRPr="60700721">
        <w:rPr>
          <w:rStyle w:val="normaltextrun"/>
          <w:rFonts w:ascii="Georgia Pro" w:hAnsi="Georgia Pro" w:cs="Segoe UI"/>
          <w:sz w:val="20"/>
          <w:szCs w:val="20"/>
        </w:rPr>
        <w:t>).</w:t>
      </w:r>
    </w:p>
    <w:p w14:paraId="65C54941" w14:textId="77777777" w:rsidR="00E341E5" w:rsidRPr="00C074C0" w:rsidRDefault="00AD1A26" w:rsidP="005454FB">
      <w:pPr>
        <w:spacing w:before="240" w:line="120" w:lineRule="auto"/>
        <w:jc w:val="both"/>
        <w:rPr>
          <w:rStyle w:val="normaltextrun"/>
          <w:rFonts w:ascii="Georgia Pro" w:hAnsi="Georgia Pro" w:cs="Segoe UI"/>
          <w:b/>
          <w:bCs/>
          <w:sz w:val="22"/>
          <w:szCs w:val="22"/>
        </w:rPr>
      </w:pPr>
      <w:r w:rsidRPr="00C074C0">
        <w:rPr>
          <w:rStyle w:val="normaltextrun"/>
          <w:rFonts w:ascii="Georgia Pro" w:hAnsi="Georgia Pro" w:cs="Segoe UI"/>
          <w:b/>
          <w:bCs/>
          <w:sz w:val="22"/>
          <w:szCs w:val="22"/>
        </w:rPr>
        <w:t xml:space="preserve">Responsabile della protezione dei dati </w:t>
      </w:r>
    </w:p>
    <w:p w14:paraId="66A342BA" w14:textId="77777777" w:rsidR="00AD1A26" w:rsidRPr="00C074C0" w:rsidRDefault="00AD1A26" w:rsidP="60700721">
      <w:pPr>
        <w:spacing w:before="240" w:line="360" w:lineRule="auto"/>
        <w:jc w:val="both"/>
        <w:rPr>
          <w:rStyle w:val="normaltextrun"/>
          <w:rFonts w:ascii="Georgia Pro" w:hAnsi="Georgia Pro" w:cs="Segoe UI"/>
          <w:sz w:val="20"/>
          <w:szCs w:val="20"/>
        </w:rPr>
      </w:pPr>
      <w:r w:rsidRPr="60700721">
        <w:rPr>
          <w:rStyle w:val="normaltextrun"/>
          <w:rFonts w:ascii="Georgia Pro" w:hAnsi="Georgia Pro" w:cs="Segoe UI"/>
          <w:sz w:val="20"/>
          <w:szCs w:val="20"/>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13">
        <w:r w:rsidRPr="60700721">
          <w:rPr>
            <w:rStyle w:val="normaltextrun"/>
            <w:rFonts w:ascii="Georgia Pro" w:hAnsi="Georgia Pro" w:cs="Segoe UI"/>
            <w:sz w:val="20"/>
            <w:szCs w:val="20"/>
          </w:rPr>
          <w:t>rpd@istruzione.it</w:t>
        </w:r>
      </w:hyperlink>
      <w:r w:rsidRPr="60700721">
        <w:rPr>
          <w:rStyle w:val="normaltextrun"/>
          <w:rFonts w:ascii="Georgia Pro" w:hAnsi="Georgia Pro" w:cs="Segoe UI"/>
          <w:sz w:val="20"/>
          <w:szCs w:val="20"/>
        </w:rPr>
        <w:t>.</w:t>
      </w:r>
    </w:p>
    <w:p w14:paraId="732D670C" w14:textId="77777777" w:rsidR="00B801F9" w:rsidRPr="00C074C0" w:rsidRDefault="00AD1A26" w:rsidP="00B801F9">
      <w:pPr>
        <w:spacing w:before="240" w:line="276" w:lineRule="auto"/>
        <w:jc w:val="both"/>
        <w:rPr>
          <w:rStyle w:val="normaltextrun"/>
          <w:rFonts w:ascii="Georgia Pro" w:hAnsi="Georgia Pro" w:cs="Segoe UI"/>
          <w:b/>
          <w:sz w:val="22"/>
          <w:szCs w:val="22"/>
        </w:rPr>
      </w:pPr>
      <w:r w:rsidRPr="00C074C0">
        <w:rPr>
          <w:rStyle w:val="normaltextrun"/>
          <w:rFonts w:ascii="Georgia Pro" w:hAnsi="Georgia Pro" w:cs="Segoe UI"/>
          <w:b/>
          <w:sz w:val="22"/>
          <w:szCs w:val="22"/>
        </w:rPr>
        <w:t>Finalità del trattamento</w:t>
      </w:r>
    </w:p>
    <w:p w14:paraId="57AFE8C2" w14:textId="77777777" w:rsidR="00AD1A26" w:rsidRPr="00C074C0" w:rsidRDefault="00B801F9" w:rsidP="60700721">
      <w:pPr>
        <w:spacing w:before="240" w:line="360" w:lineRule="auto"/>
        <w:jc w:val="both"/>
        <w:rPr>
          <w:rStyle w:val="normaltextrun"/>
          <w:rFonts w:ascii="Georgia Pro" w:hAnsi="Georgia Pro" w:cs="Segoe UI"/>
          <w:sz w:val="20"/>
          <w:szCs w:val="20"/>
        </w:rPr>
      </w:pPr>
      <w:r w:rsidRPr="60700721">
        <w:rPr>
          <w:rStyle w:val="normaltextrun"/>
          <w:rFonts w:ascii="Georgia Pro" w:hAnsi="Georgia Pro" w:cs="Segoe UI"/>
          <w:sz w:val="20"/>
          <w:szCs w:val="20"/>
        </w:rPr>
        <w:t xml:space="preserve">I dati di natura personale forniti, saranno trattati nel rispetto delle condizioni di liceità ex art. 6 Reg. UE 2016/679, per la raccolta dati per adempimenti in ordine all’attività di redazione della graduatoria delle provvidenze e per il controllo sulle dichiarazioni rilasciate, nonché per l’adempimento di ogni altro obbligo derivante. </w:t>
      </w:r>
    </w:p>
    <w:p w14:paraId="508CFB30" w14:textId="77777777" w:rsidR="00B801F9" w:rsidRPr="00C074C0" w:rsidRDefault="00535BFC" w:rsidP="00B801F9">
      <w:pPr>
        <w:spacing w:before="240" w:line="480" w:lineRule="auto"/>
        <w:rPr>
          <w:rStyle w:val="normaltextrun"/>
          <w:rFonts w:ascii="Georgia Pro" w:hAnsi="Georgia Pro" w:cs="Segoe UI"/>
          <w:b/>
          <w:bCs/>
          <w:sz w:val="22"/>
          <w:szCs w:val="22"/>
        </w:rPr>
      </w:pPr>
      <w:r w:rsidRPr="00C074C0">
        <w:rPr>
          <w:rStyle w:val="normaltextrun"/>
          <w:rFonts w:ascii="Georgia Pro" w:hAnsi="Georgia Pro" w:cs="Segoe UI"/>
          <w:b/>
          <w:bCs/>
          <w:sz w:val="22"/>
          <w:szCs w:val="22"/>
        </w:rPr>
        <w:t>Base giuridica</w:t>
      </w:r>
    </w:p>
    <w:p w14:paraId="3FDAE0D4" w14:textId="77777777" w:rsidR="00AD1A26" w:rsidRPr="00C074C0" w:rsidRDefault="00B801F9" w:rsidP="60700721">
      <w:pPr>
        <w:autoSpaceDE w:val="0"/>
        <w:autoSpaceDN w:val="0"/>
        <w:adjustRightInd w:val="0"/>
        <w:spacing w:line="360" w:lineRule="auto"/>
        <w:jc w:val="both"/>
        <w:rPr>
          <w:rStyle w:val="normaltextrun"/>
          <w:rFonts w:ascii="Georgia Pro" w:hAnsi="Georgia Pro" w:cs="Segoe UI"/>
          <w:sz w:val="20"/>
          <w:szCs w:val="20"/>
        </w:rPr>
      </w:pPr>
      <w:r w:rsidRPr="60700721">
        <w:rPr>
          <w:sz w:val="22"/>
          <w:szCs w:val="22"/>
        </w:rPr>
        <w:t xml:space="preserve"> </w:t>
      </w:r>
      <w:r w:rsidRPr="60700721">
        <w:rPr>
          <w:rStyle w:val="normaltextrun"/>
          <w:rFonts w:ascii="Georgia Pro" w:hAnsi="Georgia Pro" w:cs="Segoe UI"/>
          <w:sz w:val="20"/>
          <w:szCs w:val="20"/>
        </w:rPr>
        <w:t xml:space="preserve">L’USR per l’Abruzzo fonda il trattamento </w:t>
      </w:r>
      <w:r w:rsidR="00AD1A26" w:rsidRPr="60700721">
        <w:rPr>
          <w:rStyle w:val="normaltextrun"/>
          <w:rFonts w:ascii="Georgia Pro" w:hAnsi="Georgia Pro" w:cs="Segoe UI"/>
          <w:sz w:val="20"/>
          <w:szCs w:val="20"/>
        </w:rPr>
        <w:t>Art. 6, par. 1, lettera b) del Regolamento UE 679/2016 (trattamento dei dati comuni); art.9, par.2, lettera b) del Regolamento UE 679/2016  (trattamento di particolari categorie di dati personali); art. 10 del Regolamento UE 679/2016 (trattamento dei dati relativi a condanne penali e a reati).</w:t>
      </w:r>
    </w:p>
    <w:p w14:paraId="45816259" w14:textId="77777777" w:rsidR="00B801F9" w:rsidRPr="00C074C0" w:rsidRDefault="00B801F9" w:rsidP="00B801F9">
      <w:pPr>
        <w:spacing w:before="240" w:line="480" w:lineRule="auto"/>
        <w:jc w:val="both"/>
        <w:rPr>
          <w:rStyle w:val="normaltextrun"/>
          <w:rFonts w:ascii="Georgia Pro" w:hAnsi="Georgia Pro" w:cs="Segoe UI"/>
          <w:b/>
          <w:bCs/>
          <w:sz w:val="22"/>
          <w:szCs w:val="22"/>
        </w:rPr>
      </w:pPr>
      <w:r w:rsidRPr="00C074C0">
        <w:rPr>
          <w:rStyle w:val="normaltextrun"/>
          <w:rFonts w:ascii="Georgia Pro" w:hAnsi="Georgia Pro" w:cs="Segoe UI"/>
          <w:b/>
          <w:bCs/>
          <w:sz w:val="22"/>
          <w:szCs w:val="22"/>
        </w:rPr>
        <w:t xml:space="preserve">Dati degli utenti </w:t>
      </w:r>
    </w:p>
    <w:p w14:paraId="1FEA657F" w14:textId="77777777" w:rsidR="00B801F9" w:rsidRPr="00C074C0" w:rsidRDefault="00B801F9" w:rsidP="60700721">
      <w:pPr>
        <w:autoSpaceDE w:val="0"/>
        <w:autoSpaceDN w:val="0"/>
        <w:adjustRightInd w:val="0"/>
        <w:spacing w:line="360" w:lineRule="auto"/>
        <w:jc w:val="both"/>
        <w:rPr>
          <w:rStyle w:val="normaltextrun"/>
          <w:rFonts w:ascii="Georgia Pro" w:hAnsi="Georgia Pro" w:cs="Segoe UI"/>
          <w:sz w:val="20"/>
          <w:szCs w:val="20"/>
        </w:rPr>
      </w:pPr>
      <w:r w:rsidRPr="60700721">
        <w:rPr>
          <w:rStyle w:val="normaltextrun"/>
          <w:rFonts w:ascii="Georgia Pro" w:hAnsi="Georgia Pro" w:cs="Segoe UI"/>
          <w:sz w:val="20"/>
          <w:szCs w:val="20"/>
        </w:rPr>
        <w:t xml:space="preserve">Al fine di poter consentire l’erogazione dei servizi previsti, ed ottemperare gli obblighi previsti dalle normative vigenti, l’USR per L’Abruzzo raccoglierà i dati indicati nella propria nota relativa alla domanda di sussidio 2024 </w:t>
      </w:r>
      <w:r w:rsidRPr="60700721">
        <w:rPr>
          <w:rStyle w:val="normaltextrun"/>
          <w:rFonts w:ascii="Georgia Pro" w:hAnsi="Georgia Pro" w:cs="Segoe UI"/>
          <w:sz w:val="20"/>
          <w:szCs w:val="20"/>
        </w:rPr>
        <w:lastRenderedPageBreak/>
        <w:t xml:space="preserve">e nella modulistica appositamente predisposta per la redazione della specifica graduatoria e per le attività di controllo sulle dichiarazioni rilasciate. Tali dati verranno conservati per le finalità di erogazione dei servizi, per la durata degli adempimenti inerenti la finalità del trattamento indicato. Per scopi di natura fiscale e per gli altri obblighi previsti dalla legge, gli stessi dati verranno conservati per 10 anni, salvo che la legge non permetta un periodo di conservazione più lungo, anche in ragione del maturare della prescrizione di eventuali diritti vantati da terzi. </w:t>
      </w:r>
    </w:p>
    <w:p w14:paraId="4F03093D" w14:textId="77777777" w:rsidR="00B801F9" w:rsidRPr="00B801F9" w:rsidRDefault="00B801F9" w:rsidP="00C074C0">
      <w:pPr>
        <w:spacing w:before="240" w:line="480" w:lineRule="auto"/>
        <w:jc w:val="both"/>
        <w:rPr>
          <w:rStyle w:val="normaltextrun"/>
          <w:rFonts w:ascii="Georgia Pro" w:hAnsi="Georgia Pro" w:cs="Segoe UI"/>
          <w:b/>
          <w:bCs/>
          <w:sz w:val="22"/>
          <w:szCs w:val="22"/>
        </w:rPr>
      </w:pPr>
      <w:r w:rsidRPr="00B801F9">
        <w:rPr>
          <w:rStyle w:val="normaltextrun"/>
          <w:rFonts w:ascii="Georgia Pro" w:hAnsi="Georgia Pro" w:cs="Segoe UI"/>
          <w:b/>
          <w:bCs/>
          <w:sz w:val="22"/>
          <w:szCs w:val="22"/>
        </w:rPr>
        <w:t xml:space="preserve">Obbligo di conferimento dei dati </w:t>
      </w:r>
    </w:p>
    <w:p w14:paraId="014B911C" w14:textId="77777777" w:rsidR="00B801F9" w:rsidRPr="00B801F9" w:rsidRDefault="00B801F9" w:rsidP="60700721">
      <w:pPr>
        <w:spacing w:before="240" w:line="360" w:lineRule="auto"/>
        <w:jc w:val="both"/>
        <w:rPr>
          <w:rStyle w:val="normaltextrun"/>
          <w:rFonts w:ascii="Georgia Pro" w:hAnsi="Georgia Pro" w:cs="Segoe UI"/>
          <w:sz w:val="20"/>
          <w:szCs w:val="20"/>
        </w:rPr>
      </w:pPr>
      <w:r w:rsidRPr="60700721">
        <w:rPr>
          <w:rStyle w:val="normaltextrun"/>
          <w:rFonts w:ascii="Georgia Pro" w:hAnsi="Georgia Pro" w:cs="Segoe UI"/>
          <w:sz w:val="20"/>
          <w:szCs w:val="20"/>
        </w:rPr>
        <w:t xml:space="preserve">Qualora il conferimento al trattamento dei dati personali non costituisca obbligo di legge o contrattuale, il mancato conferimento potrebbe comportare difficoltà, per la competente Struttura, di erogare la prestazione richiesta. </w:t>
      </w:r>
    </w:p>
    <w:p w14:paraId="02EB378F" w14:textId="77777777" w:rsidR="00C074C0" w:rsidRPr="00C074C0" w:rsidRDefault="00C074C0" w:rsidP="00C074C0">
      <w:pPr>
        <w:autoSpaceDE w:val="0"/>
        <w:autoSpaceDN w:val="0"/>
        <w:adjustRightInd w:val="0"/>
        <w:spacing w:line="360" w:lineRule="auto"/>
        <w:jc w:val="both"/>
        <w:rPr>
          <w:rStyle w:val="normaltextrun"/>
          <w:rFonts w:ascii="Georgia Pro" w:hAnsi="Georgia Pro" w:cs="Segoe UI"/>
          <w:sz w:val="22"/>
          <w:szCs w:val="22"/>
        </w:rPr>
      </w:pPr>
    </w:p>
    <w:p w14:paraId="52ECC181" w14:textId="77777777" w:rsidR="00B801F9" w:rsidRPr="00B801F9" w:rsidRDefault="00B801F9" w:rsidP="00C074C0">
      <w:pPr>
        <w:autoSpaceDE w:val="0"/>
        <w:autoSpaceDN w:val="0"/>
        <w:adjustRightInd w:val="0"/>
        <w:spacing w:line="480" w:lineRule="auto"/>
        <w:jc w:val="both"/>
        <w:rPr>
          <w:rStyle w:val="normaltextrun"/>
          <w:rFonts w:ascii="Georgia Pro" w:hAnsi="Georgia Pro" w:cs="Segoe UI"/>
          <w:b/>
          <w:bCs/>
          <w:sz w:val="22"/>
          <w:szCs w:val="22"/>
        </w:rPr>
      </w:pPr>
      <w:r w:rsidRPr="00B801F9">
        <w:rPr>
          <w:rStyle w:val="normaltextrun"/>
          <w:rFonts w:ascii="Georgia Pro" w:hAnsi="Georgia Pro" w:cs="Segoe UI"/>
          <w:b/>
          <w:bCs/>
          <w:sz w:val="22"/>
          <w:szCs w:val="22"/>
        </w:rPr>
        <w:t xml:space="preserve">Destinatari del trattamento </w:t>
      </w:r>
    </w:p>
    <w:p w14:paraId="4E066EDA" w14:textId="77777777" w:rsidR="00B801F9" w:rsidRPr="00B801F9" w:rsidRDefault="00B801F9" w:rsidP="60700721">
      <w:pPr>
        <w:autoSpaceDE w:val="0"/>
        <w:autoSpaceDN w:val="0"/>
        <w:adjustRightInd w:val="0"/>
        <w:spacing w:line="360" w:lineRule="auto"/>
        <w:jc w:val="both"/>
        <w:rPr>
          <w:rStyle w:val="normaltextrun"/>
          <w:rFonts w:ascii="Georgia Pro" w:hAnsi="Georgia Pro" w:cs="Segoe UI"/>
          <w:sz w:val="20"/>
          <w:szCs w:val="20"/>
        </w:rPr>
      </w:pPr>
      <w:r w:rsidRPr="60700721">
        <w:rPr>
          <w:rStyle w:val="normaltextrun"/>
          <w:rFonts w:ascii="Georgia Pro" w:hAnsi="Georgia Pro" w:cs="Segoe UI"/>
          <w:sz w:val="22"/>
          <w:szCs w:val="22"/>
        </w:rPr>
        <w:t>I</w:t>
      </w:r>
      <w:r w:rsidRPr="60700721">
        <w:rPr>
          <w:rStyle w:val="normaltextrun"/>
          <w:rFonts w:ascii="Georgia Pro" w:hAnsi="Georgia Pro" w:cs="Segoe UI"/>
          <w:sz w:val="20"/>
          <w:szCs w:val="20"/>
        </w:rPr>
        <w:t xml:space="preserve"> dati di natura personale forniti potranno essere comunicati ad altri soggetti pubblici, nei casi e alle condizioni previste dalla legge. </w:t>
      </w:r>
    </w:p>
    <w:p w14:paraId="6A05A809" w14:textId="77777777" w:rsidR="00C074C0" w:rsidRPr="00C074C0" w:rsidRDefault="00C074C0" w:rsidP="00C074C0">
      <w:pPr>
        <w:autoSpaceDE w:val="0"/>
        <w:autoSpaceDN w:val="0"/>
        <w:adjustRightInd w:val="0"/>
        <w:spacing w:line="360" w:lineRule="auto"/>
        <w:jc w:val="both"/>
        <w:rPr>
          <w:rStyle w:val="normaltextrun"/>
          <w:rFonts w:ascii="Georgia Pro" w:hAnsi="Georgia Pro" w:cs="Segoe UI"/>
          <w:b/>
          <w:bCs/>
          <w:sz w:val="22"/>
          <w:szCs w:val="22"/>
        </w:rPr>
      </w:pPr>
    </w:p>
    <w:p w14:paraId="74CEACA0" w14:textId="77777777" w:rsidR="00B801F9" w:rsidRPr="00B801F9" w:rsidRDefault="00B801F9" w:rsidP="00C074C0">
      <w:pPr>
        <w:autoSpaceDE w:val="0"/>
        <w:autoSpaceDN w:val="0"/>
        <w:adjustRightInd w:val="0"/>
        <w:spacing w:line="480" w:lineRule="auto"/>
        <w:jc w:val="both"/>
        <w:rPr>
          <w:rStyle w:val="normaltextrun"/>
          <w:rFonts w:ascii="Georgia Pro" w:hAnsi="Georgia Pro" w:cs="Segoe UI"/>
          <w:b/>
          <w:bCs/>
          <w:sz w:val="22"/>
          <w:szCs w:val="22"/>
        </w:rPr>
      </w:pPr>
      <w:r w:rsidRPr="00B801F9">
        <w:rPr>
          <w:rStyle w:val="normaltextrun"/>
          <w:rFonts w:ascii="Georgia Pro" w:hAnsi="Georgia Pro" w:cs="Segoe UI"/>
          <w:b/>
          <w:bCs/>
          <w:sz w:val="22"/>
          <w:szCs w:val="22"/>
        </w:rPr>
        <w:t xml:space="preserve">Diritti degli interessati </w:t>
      </w:r>
    </w:p>
    <w:p w14:paraId="07CFD1BB" w14:textId="77777777" w:rsidR="00AD1A26" w:rsidRPr="00C074C0" w:rsidRDefault="00AD1A26" w:rsidP="60700721">
      <w:pPr>
        <w:spacing w:before="240" w:line="360" w:lineRule="auto"/>
        <w:jc w:val="both"/>
        <w:rPr>
          <w:rStyle w:val="normaltextrun"/>
          <w:rFonts w:ascii="Georgia Pro" w:hAnsi="Georgia Pro" w:cs="Segoe UI"/>
          <w:sz w:val="20"/>
          <w:szCs w:val="20"/>
        </w:rPr>
      </w:pPr>
      <w:r w:rsidRPr="60700721">
        <w:rPr>
          <w:rStyle w:val="normaltextrun"/>
          <w:rFonts w:ascii="Georgia Pro" w:hAnsi="Georgia Pro" w:cs="Segoe UI"/>
          <w:sz w:val="20"/>
          <w:szCs w:val="20"/>
        </w:rPr>
        <w:t xml:space="preserve">L’interessato ha diritto di chiedere al titolare del trattamento dei dati: </w:t>
      </w:r>
    </w:p>
    <w:p w14:paraId="38B1024E" w14:textId="77777777" w:rsidR="00AD1A26" w:rsidRPr="00C074C0" w:rsidRDefault="00AD1A26" w:rsidP="60700721">
      <w:pPr>
        <w:pStyle w:val="Paragrafoelenco"/>
        <w:numPr>
          <w:ilvl w:val="0"/>
          <w:numId w:val="3"/>
        </w:numPr>
        <w:spacing w:after="0" w:line="360" w:lineRule="auto"/>
        <w:ind w:left="426" w:hanging="284"/>
        <w:jc w:val="both"/>
        <w:rPr>
          <w:rStyle w:val="normaltextrun"/>
          <w:rFonts w:ascii="Georgia Pro" w:eastAsia="Times New Roman" w:hAnsi="Georgia Pro" w:cs="Segoe UI"/>
          <w:sz w:val="20"/>
          <w:szCs w:val="20"/>
          <w:lang w:eastAsia="it-IT"/>
        </w:rPr>
      </w:pPr>
      <w:r w:rsidRPr="60700721">
        <w:rPr>
          <w:rStyle w:val="normaltextrun"/>
          <w:rFonts w:ascii="Georgia Pro" w:eastAsia="Times New Roman" w:hAnsi="Georgia Pro" w:cs="Segoe UI"/>
          <w:sz w:val="20"/>
          <w:szCs w:val="20"/>
          <w:lang w:eastAsia="it-IT"/>
        </w:rPr>
        <w:t>l’accesso ai propri dati personali disciplinato dall’art. 15 del Regolamento UE 679/2016;</w:t>
      </w:r>
    </w:p>
    <w:p w14:paraId="2CFC5146" w14:textId="77777777" w:rsidR="00AD1A26" w:rsidRPr="00C074C0" w:rsidRDefault="00AD1A26" w:rsidP="60700721">
      <w:pPr>
        <w:pStyle w:val="Paragrafoelenco"/>
        <w:numPr>
          <w:ilvl w:val="0"/>
          <w:numId w:val="3"/>
        </w:numPr>
        <w:spacing w:after="0" w:line="360" w:lineRule="auto"/>
        <w:ind w:left="426" w:hanging="284"/>
        <w:jc w:val="both"/>
        <w:rPr>
          <w:rStyle w:val="normaltextrun"/>
          <w:rFonts w:ascii="Georgia Pro" w:eastAsia="Times New Roman" w:hAnsi="Georgia Pro" w:cs="Segoe UI"/>
          <w:sz w:val="20"/>
          <w:szCs w:val="20"/>
          <w:lang w:eastAsia="it-IT"/>
        </w:rPr>
      </w:pPr>
      <w:r w:rsidRPr="60700721">
        <w:rPr>
          <w:rStyle w:val="normaltextrun"/>
          <w:rFonts w:ascii="Georgia Pro" w:eastAsia="Times New Roman" w:hAnsi="Georgia Pro" w:cs="Segoe UI"/>
          <w:sz w:val="20"/>
          <w:szCs w:val="20"/>
          <w:lang w:eastAsia="it-IT"/>
        </w:rPr>
        <w:t>la rettifica o la cancellazione degli stessi o la limitazione del trattamento previsti rispettivamente dagli artt. 16, 17 e 18 del Regolamento UE 679/2016;</w:t>
      </w:r>
    </w:p>
    <w:p w14:paraId="7FA6FFB7" w14:textId="77777777" w:rsidR="00AD1A26" w:rsidRPr="00C074C0" w:rsidRDefault="00AD1A26" w:rsidP="60700721">
      <w:pPr>
        <w:pStyle w:val="Paragrafoelenco"/>
        <w:numPr>
          <w:ilvl w:val="0"/>
          <w:numId w:val="3"/>
        </w:numPr>
        <w:spacing w:after="0" w:line="360" w:lineRule="auto"/>
        <w:ind w:left="426" w:hanging="284"/>
        <w:jc w:val="both"/>
        <w:rPr>
          <w:rStyle w:val="normaltextrun"/>
          <w:rFonts w:ascii="Georgia Pro" w:eastAsia="Times New Roman" w:hAnsi="Georgia Pro" w:cs="Segoe UI"/>
          <w:sz w:val="20"/>
          <w:szCs w:val="20"/>
          <w:lang w:eastAsia="it-IT"/>
        </w:rPr>
      </w:pPr>
      <w:r w:rsidRPr="60700721">
        <w:rPr>
          <w:rStyle w:val="normaltextrun"/>
          <w:rFonts w:ascii="Georgia Pro" w:eastAsia="Times New Roman" w:hAnsi="Georgia Pro" w:cs="Segoe UI"/>
          <w:sz w:val="20"/>
          <w:szCs w:val="20"/>
          <w:lang w:eastAsia="it-IT"/>
        </w:rPr>
        <w:t>la portabilità dei dati (diritto applicabile ai soli dati in formato elettronico) disciplinato dall’art. 20 del Regolamento UE 679/2016;</w:t>
      </w:r>
    </w:p>
    <w:p w14:paraId="321C3C4B" w14:textId="77777777" w:rsidR="00AD1A26" w:rsidRPr="00C074C0" w:rsidRDefault="00AD1A26" w:rsidP="60700721">
      <w:pPr>
        <w:pStyle w:val="Paragrafoelenco"/>
        <w:numPr>
          <w:ilvl w:val="0"/>
          <w:numId w:val="3"/>
        </w:numPr>
        <w:spacing w:after="0" w:line="360" w:lineRule="auto"/>
        <w:ind w:left="426" w:hanging="284"/>
        <w:jc w:val="both"/>
        <w:rPr>
          <w:rStyle w:val="normaltextrun"/>
          <w:rFonts w:ascii="Georgia Pro" w:eastAsia="Times New Roman" w:hAnsi="Georgia Pro" w:cs="Segoe UI"/>
          <w:sz w:val="20"/>
          <w:szCs w:val="20"/>
          <w:lang w:eastAsia="it-IT"/>
        </w:rPr>
      </w:pPr>
      <w:r w:rsidRPr="60700721">
        <w:rPr>
          <w:rStyle w:val="normaltextrun"/>
          <w:rFonts w:ascii="Georgia Pro" w:eastAsia="Times New Roman" w:hAnsi="Georgia Pro" w:cs="Segoe UI"/>
          <w:sz w:val="20"/>
          <w:szCs w:val="20"/>
          <w:lang w:eastAsia="it-IT"/>
        </w:rPr>
        <w:t>l’opposizione al trattamento dei propri dati personali di cui all’art. 21 del Regolamento UE 679/2016.</w:t>
      </w:r>
    </w:p>
    <w:p w14:paraId="60E0D80A" w14:textId="77777777" w:rsidR="00AD1A26" w:rsidRPr="00C074C0" w:rsidRDefault="00AD1A26" w:rsidP="00B801F9">
      <w:pPr>
        <w:shd w:val="clear" w:color="auto" w:fill="FFFFFF"/>
        <w:spacing w:before="240" w:line="360" w:lineRule="auto"/>
        <w:jc w:val="both"/>
        <w:rPr>
          <w:rStyle w:val="normaltextrun"/>
          <w:rFonts w:ascii="Georgia Pro" w:hAnsi="Georgia Pro" w:cs="Segoe UI"/>
          <w:b/>
          <w:bCs/>
          <w:sz w:val="22"/>
          <w:szCs w:val="22"/>
        </w:rPr>
      </w:pPr>
      <w:r w:rsidRPr="00C074C0">
        <w:rPr>
          <w:rStyle w:val="normaltextrun"/>
          <w:rFonts w:ascii="Georgia Pro" w:hAnsi="Georgia Pro" w:cs="Segoe UI"/>
          <w:b/>
          <w:bCs/>
          <w:sz w:val="22"/>
          <w:szCs w:val="22"/>
        </w:rPr>
        <w:t>Diritto di reclamo</w:t>
      </w:r>
    </w:p>
    <w:p w14:paraId="33386974" w14:textId="77777777" w:rsidR="00AD1A26" w:rsidRPr="00C074C0" w:rsidRDefault="00AD1A26" w:rsidP="60700721">
      <w:pPr>
        <w:shd w:val="clear" w:color="auto" w:fill="FFFFFF" w:themeFill="background1"/>
        <w:spacing w:before="240" w:line="360" w:lineRule="auto"/>
        <w:jc w:val="both"/>
        <w:rPr>
          <w:rStyle w:val="normaltextrun"/>
          <w:rFonts w:ascii="Georgia Pro" w:hAnsi="Georgia Pro" w:cs="Segoe UI"/>
          <w:sz w:val="20"/>
          <w:szCs w:val="20"/>
        </w:rPr>
      </w:pPr>
      <w:r w:rsidRPr="60700721">
        <w:rPr>
          <w:rStyle w:val="normaltextrun"/>
          <w:rFonts w:ascii="Georgia Pro" w:hAnsi="Georgia Pro" w:cs="Segoe UI"/>
          <w:sz w:val="20"/>
          <w:szCs w:val="2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619C8597" w14:textId="77777777" w:rsidR="00AD1A26" w:rsidRPr="00C074C0" w:rsidRDefault="00AD1A26" w:rsidP="00C074C0">
      <w:pPr>
        <w:spacing w:before="240" w:line="480" w:lineRule="auto"/>
        <w:jc w:val="both"/>
        <w:rPr>
          <w:rStyle w:val="normaltextrun"/>
          <w:rFonts w:ascii="Georgia Pro" w:hAnsi="Georgia Pro" w:cs="Segoe UI"/>
          <w:b/>
          <w:bCs/>
          <w:sz w:val="22"/>
          <w:szCs w:val="22"/>
        </w:rPr>
      </w:pPr>
      <w:r w:rsidRPr="00C074C0">
        <w:rPr>
          <w:rStyle w:val="normaltextrun"/>
          <w:rFonts w:ascii="Georgia Pro" w:hAnsi="Georgia Pro" w:cs="Segoe UI"/>
          <w:b/>
          <w:bCs/>
          <w:sz w:val="22"/>
          <w:szCs w:val="22"/>
        </w:rPr>
        <w:t>Processo decisionale automatizzato</w:t>
      </w:r>
    </w:p>
    <w:p w14:paraId="424D7F74" w14:textId="77777777" w:rsidR="00AD1A26" w:rsidRPr="00C074C0" w:rsidRDefault="00C074C0" w:rsidP="60700721">
      <w:pPr>
        <w:spacing w:line="360" w:lineRule="auto"/>
        <w:jc w:val="both"/>
        <w:rPr>
          <w:rStyle w:val="normaltextrun"/>
          <w:rFonts w:ascii="Georgia Pro" w:hAnsi="Georgia Pro" w:cs="Segoe UI"/>
          <w:sz w:val="20"/>
          <w:szCs w:val="20"/>
        </w:rPr>
      </w:pPr>
      <w:r w:rsidRPr="60700721">
        <w:rPr>
          <w:rFonts w:ascii="Georgia Pro" w:hAnsi="Georgia Pro" w:cs="Segoe UI"/>
          <w:sz w:val="20"/>
          <w:szCs w:val="20"/>
        </w:rPr>
        <w:t>La presente raccolta di dati non prevede un processo decisionale automatizzato.</w:t>
      </w:r>
    </w:p>
    <w:sectPr w:rsidR="00AD1A26" w:rsidRPr="00C074C0" w:rsidSect="00C074C0">
      <w:pgSz w:w="11906" w:h="16838"/>
      <w:pgMar w:top="993" w:right="926"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12DA0" w14:textId="77777777" w:rsidR="004E04A4" w:rsidRDefault="004E04A4" w:rsidP="00801D26">
      <w:r>
        <w:separator/>
      </w:r>
    </w:p>
  </w:endnote>
  <w:endnote w:type="continuationSeparator" w:id="0">
    <w:p w14:paraId="1F1711CE" w14:textId="77777777" w:rsidR="004E04A4" w:rsidRDefault="004E04A4" w:rsidP="0080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English111 Adagio BT">
    <w:altName w:val="Calibri"/>
    <w:charset w:val="00"/>
    <w:family w:val="script"/>
    <w:pitch w:val="variable"/>
    <w:sig w:usb0="00000087" w:usb1="00000000" w:usb2="00000000" w:usb3="00000000" w:csb0="0000001B" w:csb1="00000000"/>
  </w:font>
  <w:font w:name="Lucida Bright">
    <w:panose1 w:val="02040602050505020304"/>
    <w:charset w:val="00"/>
    <w:family w:val="roman"/>
    <w:pitch w:val="variable"/>
    <w:sig w:usb0="00000003" w:usb1="00000000" w:usb2="00000000" w:usb3="00000000" w:csb0="00000001" w:csb1="00000000"/>
  </w:font>
  <w:font w:name="Georgia Pro">
    <w:altName w:val="Georgia"/>
    <w:charset w:val="00"/>
    <w:family w:val="roman"/>
    <w:pitch w:val="variable"/>
    <w:sig w:usb0="00000001" w:usb1="00000003"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D0382" w14:textId="77777777" w:rsidR="004E04A4" w:rsidRDefault="004E04A4" w:rsidP="00801D26">
      <w:r>
        <w:separator/>
      </w:r>
    </w:p>
  </w:footnote>
  <w:footnote w:type="continuationSeparator" w:id="0">
    <w:p w14:paraId="1DDEA424" w14:textId="77777777" w:rsidR="004E04A4" w:rsidRDefault="004E04A4" w:rsidP="0080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1E3C13EE"/>
    <w:multiLevelType w:val="hybridMultilevel"/>
    <w:tmpl w:val="E8360C1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5DB23A6"/>
    <w:multiLevelType w:val="hybridMultilevel"/>
    <w:tmpl w:val="CD6AEF0E"/>
    <w:lvl w:ilvl="0" w:tplc="AFDE548A">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20"/>
    <w:rsid w:val="00003B68"/>
    <w:rsid w:val="000228DA"/>
    <w:rsid w:val="000651D6"/>
    <w:rsid w:val="000B24F4"/>
    <w:rsid w:val="000E2947"/>
    <w:rsid w:val="000E4320"/>
    <w:rsid w:val="00111059"/>
    <w:rsid w:val="00160FEF"/>
    <w:rsid w:val="00197128"/>
    <w:rsid w:val="001E55E5"/>
    <w:rsid w:val="002448FF"/>
    <w:rsid w:val="002450F5"/>
    <w:rsid w:val="003510DF"/>
    <w:rsid w:val="003633AB"/>
    <w:rsid w:val="003C435C"/>
    <w:rsid w:val="003F7CF0"/>
    <w:rsid w:val="004B36FF"/>
    <w:rsid w:val="004C7C49"/>
    <w:rsid w:val="004E04A4"/>
    <w:rsid w:val="004F3BE0"/>
    <w:rsid w:val="00501E7B"/>
    <w:rsid w:val="00534C6F"/>
    <w:rsid w:val="00535BFC"/>
    <w:rsid w:val="005454FB"/>
    <w:rsid w:val="005460B7"/>
    <w:rsid w:val="00557260"/>
    <w:rsid w:val="00581DA8"/>
    <w:rsid w:val="005871DB"/>
    <w:rsid w:val="005E7E1A"/>
    <w:rsid w:val="00664AD0"/>
    <w:rsid w:val="006822B3"/>
    <w:rsid w:val="006975D9"/>
    <w:rsid w:val="006C6663"/>
    <w:rsid w:val="00725877"/>
    <w:rsid w:val="00764D77"/>
    <w:rsid w:val="00774DC8"/>
    <w:rsid w:val="00783FA8"/>
    <w:rsid w:val="00797980"/>
    <w:rsid w:val="007A1E5A"/>
    <w:rsid w:val="007C7C64"/>
    <w:rsid w:val="007F5750"/>
    <w:rsid w:val="00801D26"/>
    <w:rsid w:val="00845799"/>
    <w:rsid w:val="0086650D"/>
    <w:rsid w:val="00981716"/>
    <w:rsid w:val="009A19D2"/>
    <w:rsid w:val="00A90176"/>
    <w:rsid w:val="00AB1301"/>
    <w:rsid w:val="00AD1A26"/>
    <w:rsid w:val="00B117A0"/>
    <w:rsid w:val="00B801F9"/>
    <w:rsid w:val="00B862BA"/>
    <w:rsid w:val="00BA495E"/>
    <w:rsid w:val="00BB6D85"/>
    <w:rsid w:val="00BE7D4A"/>
    <w:rsid w:val="00C056F3"/>
    <w:rsid w:val="00C074C0"/>
    <w:rsid w:val="00C33A4F"/>
    <w:rsid w:val="00C85932"/>
    <w:rsid w:val="00C964E8"/>
    <w:rsid w:val="00D75F2E"/>
    <w:rsid w:val="00DC2EB4"/>
    <w:rsid w:val="00DD0768"/>
    <w:rsid w:val="00DE5832"/>
    <w:rsid w:val="00E341E5"/>
    <w:rsid w:val="00E92430"/>
    <w:rsid w:val="00EA59AD"/>
    <w:rsid w:val="00EC0E5E"/>
    <w:rsid w:val="00ED69C1"/>
    <w:rsid w:val="00EF646A"/>
    <w:rsid w:val="00F047E2"/>
    <w:rsid w:val="00F10202"/>
    <w:rsid w:val="00F15E0F"/>
    <w:rsid w:val="00F45A8B"/>
    <w:rsid w:val="00FE5396"/>
    <w:rsid w:val="0418DD12"/>
    <w:rsid w:val="3AE71F12"/>
    <w:rsid w:val="59AC211E"/>
    <w:rsid w:val="60700721"/>
    <w:rsid w:val="6E2125A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C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rsid w:val="00F45A8B"/>
    <w:rPr>
      <w:rFonts w:ascii="Arial" w:hAnsi="Arial" w:cs="Arial"/>
      <w:sz w:val="16"/>
      <w:szCs w:val="20"/>
    </w:rPr>
  </w:style>
  <w:style w:type="character" w:styleId="Collegamentoipertestuale">
    <w:name w:val="Hyperlink"/>
    <w:rsid w:val="004B36FF"/>
    <w:rPr>
      <w:color w:val="0000FF"/>
      <w:u w:val="single"/>
    </w:rPr>
  </w:style>
  <w:style w:type="table" w:styleId="Grigliatabella">
    <w:name w:val="Table Grid"/>
    <w:basedOn w:val="Tabellanormale"/>
    <w:rsid w:val="00B86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75F2E"/>
    <w:rPr>
      <w:rFonts w:ascii="Tahoma" w:hAnsi="Tahoma" w:cs="Tahoma"/>
      <w:sz w:val="16"/>
      <w:szCs w:val="16"/>
    </w:rPr>
  </w:style>
  <w:style w:type="paragraph" w:customStyle="1" w:styleId="Stile">
    <w:name w:val="Stile"/>
    <w:rsid w:val="00801D26"/>
    <w:pPr>
      <w:widowControl w:val="0"/>
      <w:autoSpaceDE w:val="0"/>
      <w:autoSpaceDN w:val="0"/>
      <w:adjustRightInd w:val="0"/>
    </w:pPr>
    <w:rPr>
      <w:rFonts w:ascii="Arial" w:hAnsi="Arial" w:cs="Arial"/>
      <w:sz w:val="24"/>
      <w:szCs w:val="24"/>
      <w:lang w:eastAsia="it-IT"/>
    </w:rPr>
  </w:style>
  <w:style w:type="paragraph" w:customStyle="1" w:styleId="Corpodeltesto21">
    <w:name w:val="Corpo del testo 21"/>
    <w:basedOn w:val="Normale"/>
    <w:rsid w:val="00801D26"/>
    <w:pPr>
      <w:overflowPunct w:val="0"/>
      <w:autoSpaceDE w:val="0"/>
      <w:autoSpaceDN w:val="0"/>
      <w:adjustRightInd w:val="0"/>
      <w:ind w:firstLine="708"/>
      <w:jc w:val="both"/>
      <w:textAlignment w:val="baseline"/>
    </w:pPr>
    <w:rPr>
      <w:sz w:val="22"/>
      <w:szCs w:val="20"/>
    </w:rPr>
  </w:style>
  <w:style w:type="paragraph" w:styleId="Testodelblocco">
    <w:name w:val="Block Text"/>
    <w:basedOn w:val="Normale"/>
    <w:rsid w:val="00801D26"/>
    <w:pPr>
      <w:spacing w:line="360" w:lineRule="auto"/>
      <w:ind w:left="180" w:right="278"/>
      <w:jc w:val="both"/>
    </w:pPr>
    <w:rPr>
      <w:rFonts w:ascii="Verdana" w:hAnsi="Verdana"/>
      <w:sz w:val="16"/>
    </w:rPr>
  </w:style>
  <w:style w:type="paragraph" w:styleId="Testonotaapidipagina">
    <w:name w:val="footnote text"/>
    <w:basedOn w:val="Normale"/>
    <w:link w:val="TestonotaapidipaginaCarattere"/>
    <w:rsid w:val="00801D26"/>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rsid w:val="00801D26"/>
  </w:style>
  <w:style w:type="character" w:styleId="Rimandonotaapidipagina">
    <w:name w:val="footnote reference"/>
    <w:rsid w:val="00801D26"/>
    <w:rPr>
      <w:vertAlign w:val="superscript"/>
    </w:rPr>
  </w:style>
  <w:style w:type="paragraph" w:styleId="Paragrafoelenco">
    <w:name w:val="List Paragraph"/>
    <w:basedOn w:val="Normale"/>
    <w:uiPriority w:val="34"/>
    <w:qFormat/>
    <w:rsid w:val="00AD1A26"/>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AD1A26"/>
    <w:pPr>
      <w:autoSpaceDE w:val="0"/>
      <w:autoSpaceDN w:val="0"/>
      <w:adjustRightInd w:val="0"/>
    </w:pPr>
    <w:rPr>
      <w:rFonts w:ascii="Candara" w:eastAsia="Calibri" w:hAnsi="Candara" w:cs="Candara"/>
      <w:color w:val="000000"/>
      <w:sz w:val="24"/>
      <w:szCs w:val="24"/>
      <w:lang w:eastAsia="en-US"/>
    </w:rPr>
  </w:style>
  <w:style w:type="paragraph" w:styleId="Corpotesto">
    <w:name w:val="Body Text"/>
    <w:basedOn w:val="Normale"/>
    <w:link w:val="CorpotestoCarattere"/>
    <w:rsid w:val="00E341E5"/>
    <w:pPr>
      <w:jc w:val="both"/>
    </w:pPr>
    <w:rPr>
      <w:sz w:val="22"/>
    </w:rPr>
  </w:style>
  <w:style w:type="character" w:customStyle="1" w:styleId="CorpotestoCarattere">
    <w:name w:val="Corpo testo Carattere"/>
    <w:link w:val="Corpotesto"/>
    <w:rsid w:val="00E341E5"/>
    <w:rPr>
      <w:sz w:val="22"/>
      <w:szCs w:val="24"/>
    </w:rPr>
  </w:style>
  <w:style w:type="paragraph" w:customStyle="1" w:styleId="paragraph">
    <w:name w:val="paragraph"/>
    <w:basedOn w:val="Normale"/>
    <w:rsid w:val="005454FB"/>
    <w:pPr>
      <w:spacing w:before="100" w:beforeAutospacing="1" w:after="100" w:afterAutospacing="1"/>
    </w:pPr>
  </w:style>
  <w:style w:type="character" w:customStyle="1" w:styleId="wacimagecontainer">
    <w:name w:val="wacimagecontainer"/>
    <w:basedOn w:val="Carpredefinitoparagrafo"/>
    <w:rsid w:val="005454FB"/>
  </w:style>
  <w:style w:type="character" w:customStyle="1" w:styleId="eop">
    <w:name w:val="eop"/>
    <w:basedOn w:val="Carpredefinitoparagrafo"/>
    <w:rsid w:val="005454FB"/>
  </w:style>
  <w:style w:type="character" w:customStyle="1" w:styleId="normaltextrun">
    <w:name w:val="normaltextrun"/>
    <w:basedOn w:val="Carpredefinitoparagrafo"/>
    <w:rsid w:val="00545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rsid w:val="00F45A8B"/>
    <w:rPr>
      <w:rFonts w:ascii="Arial" w:hAnsi="Arial" w:cs="Arial"/>
      <w:sz w:val="16"/>
      <w:szCs w:val="20"/>
    </w:rPr>
  </w:style>
  <w:style w:type="character" w:styleId="Collegamentoipertestuale">
    <w:name w:val="Hyperlink"/>
    <w:rsid w:val="004B36FF"/>
    <w:rPr>
      <w:color w:val="0000FF"/>
      <w:u w:val="single"/>
    </w:rPr>
  </w:style>
  <w:style w:type="table" w:styleId="Grigliatabella">
    <w:name w:val="Table Grid"/>
    <w:basedOn w:val="Tabellanormale"/>
    <w:rsid w:val="00B86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75F2E"/>
    <w:rPr>
      <w:rFonts w:ascii="Tahoma" w:hAnsi="Tahoma" w:cs="Tahoma"/>
      <w:sz w:val="16"/>
      <w:szCs w:val="16"/>
    </w:rPr>
  </w:style>
  <w:style w:type="paragraph" w:customStyle="1" w:styleId="Stile">
    <w:name w:val="Stile"/>
    <w:rsid w:val="00801D26"/>
    <w:pPr>
      <w:widowControl w:val="0"/>
      <w:autoSpaceDE w:val="0"/>
      <w:autoSpaceDN w:val="0"/>
      <w:adjustRightInd w:val="0"/>
    </w:pPr>
    <w:rPr>
      <w:rFonts w:ascii="Arial" w:hAnsi="Arial" w:cs="Arial"/>
      <w:sz w:val="24"/>
      <w:szCs w:val="24"/>
      <w:lang w:eastAsia="it-IT"/>
    </w:rPr>
  </w:style>
  <w:style w:type="paragraph" w:customStyle="1" w:styleId="Corpodeltesto21">
    <w:name w:val="Corpo del testo 21"/>
    <w:basedOn w:val="Normale"/>
    <w:rsid w:val="00801D26"/>
    <w:pPr>
      <w:overflowPunct w:val="0"/>
      <w:autoSpaceDE w:val="0"/>
      <w:autoSpaceDN w:val="0"/>
      <w:adjustRightInd w:val="0"/>
      <w:ind w:firstLine="708"/>
      <w:jc w:val="both"/>
      <w:textAlignment w:val="baseline"/>
    </w:pPr>
    <w:rPr>
      <w:sz w:val="22"/>
      <w:szCs w:val="20"/>
    </w:rPr>
  </w:style>
  <w:style w:type="paragraph" w:styleId="Testodelblocco">
    <w:name w:val="Block Text"/>
    <w:basedOn w:val="Normale"/>
    <w:rsid w:val="00801D26"/>
    <w:pPr>
      <w:spacing w:line="360" w:lineRule="auto"/>
      <w:ind w:left="180" w:right="278"/>
      <w:jc w:val="both"/>
    </w:pPr>
    <w:rPr>
      <w:rFonts w:ascii="Verdana" w:hAnsi="Verdana"/>
      <w:sz w:val="16"/>
    </w:rPr>
  </w:style>
  <w:style w:type="paragraph" w:styleId="Testonotaapidipagina">
    <w:name w:val="footnote text"/>
    <w:basedOn w:val="Normale"/>
    <w:link w:val="TestonotaapidipaginaCarattere"/>
    <w:rsid w:val="00801D26"/>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rsid w:val="00801D26"/>
  </w:style>
  <w:style w:type="character" w:styleId="Rimandonotaapidipagina">
    <w:name w:val="footnote reference"/>
    <w:rsid w:val="00801D26"/>
    <w:rPr>
      <w:vertAlign w:val="superscript"/>
    </w:rPr>
  </w:style>
  <w:style w:type="paragraph" w:styleId="Paragrafoelenco">
    <w:name w:val="List Paragraph"/>
    <w:basedOn w:val="Normale"/>
    <w:uiPriority w:val="34"/>
    <w:qFormat/>
    <w:rsid w:val="00AD1A26"/>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AD1A26"/>
    <w:pPr>
      <w:autoSpaceDE w:val="0"/>
      <w:autoSpaceDN w:val="0"/>
      <w:adjustRightInd w:val="0"/>
    </w:pPr>
    <w:rPr>
      <w:rFonts w:ascii="Candara" w:eastAsia="Calibri" w:hAnsi="Candara" w:cs="Candara"/>
      <w:color w:val="000000"/>
      <w:sz w:val="24"/>
      <w:szCs w:val="24"/>
      <w:lang w:eastAsia="en-US"/>
    </w:rPr>
  </w:style>
  <w:style w:type="paragraph" w:styleId="Corpotesto">
    <w:name w:val="Body Text"/>
    <w:basedOn w:val="Normale"/>
    <w:link w:val="CorpotestoCarattere"/>
    <w:rsid w:val="00E341E5"/>
    <w:pPr>
      <w:jc w:val="both"/>
    </w:pPr>
    <w:rPr>
      <w:sz w:val="22"/>
    </w:rPr>
  </w:style>
  <w:style w:type="character" w:customStyle="1" w:styleId="CorpotestoCarattere">
    <w:name w:val="Corpo testo Carattere"/>
    <w:link w:val="Corpotesto"/>
    <w:rsid w:val="00E341E5"/>
    <w:rPr>
      <w:sz w:val="22"/>
      <w:szCs w:val="24"/>
    </w:rPr>
  </w:style>
  <w:style w:type="paragraph" w:customStyle="1" w:styleId="paragraph">
    <w:name w:val="paragraph"/>
    <w:basedOn w:val="Normale"/>
    <w:rsid w:val="005454FB"/>
    <w:pPr>
      <w:spacing w:before="100" w:beforeAutospacing="1" w:after="100" w:afterAutospacing="1"/>
    </w:pPr>
  </w:style>
  <w:style w:type="character" w:customStyle="1" w:styleId="wacimagecontainer">
    <w:name w:val="wacimagecontainer"/>
    <w:basedOn w:val="Carpredefinitoparagrafo"/>
    <w:rsid w:val="005454FB"/>
  </w:style>
  <w:style w:type="character" w:customStyle="1" w:styleId="eop">
    <w:name w:val="eop"/>
    <w:basedOn w:val="Carpredefinitoparagrafo"/>
    <w:rsid w:val="005454FB"/>
  </w:style>
  <w:style w:type="character" w:customStyle="1" w:styleId="normaltextrun">
    <w:name w:val="normaltextrun"/>
    <w:basedOn w:val="Carpredefinitoparagrafo"/>
    <w:rsid w:val="0054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8027">
      <w:bodyDiv w:val="1"/>
      <w:marLeft w:val="0"/>
      <w:marRight w:val="0"/>
      <w:marTop w:val="0"/>
      <w:marBottom w:val="0"/>
      <w:divBdr>
        <w:top w:val="none" w:sz="0" w:space="0" w:color="auto"/>
        <w:left w:val="none" w:sz="0" w:space="0" w:color="auto"/>
        <w:bottom w:val="none" w:sz="0" w:space="0" w:color="auto"/>
        <w:right w:val="none" w:sz="0" w:space="0" w:color="auto"/>
      </w:divBdr>
    </w:div>
    <w:div w:id="959800238">
      <w:bodyDiv w:val="1"/>
      <w:marLeft w:val="0"/>
      <w:marRight w:val="0"/>
      <w:marTop w:val="0"/>
      <w:marBottom w:val="0"/>
      <w:divBdr>
        <w:top w:val="none" w:sz="0" w:space="0" w:color="auto"/>
        <w:left w:val="none" w:sz="0" w:space="0" w:color="auto"/>
        <w:bottom w:val="none" w:sz="0" w:space="0" w:color="auto"/>
        <w:right w:val="none" w:sz="0" w:space="0" w:color="auto"/>
      </w:divBdr>
      <w:divsChild>
        <w:div w:id="41830992">
          <w:marLeft w:val="0"/>
          <w:marRight w:val="0"/>
          <w:marTop w:val="0"/>
          <w:marBottom w:val="0"/>
          <w:divBdr>
            <w:top w:val="none" w:sz="0" w:space="0" w:color="auto"/>
            <w:left w:val="none" w:sz="0" w:space="0" w:color="auto"/>
            <w:bottom w:val="none" w:sz="0" w:space="0" w:color="auto"/>
            <w:right w:val="none" w:sz="0" w:space="0" w:color="auto"/>
          </w:divBdr>
        </w:div>
        <w:div w:id="200674431">
          <w:marLeft w:val="0"/>
          <w:marRight w:val="0"/>
          <w:marTop w:val="0"/>
          <w:marBottom w:val="0"/>
          <w:divBdr>
            <w:top w:val="none" w:sz="0" w:space="0" w:color="auto"/>
            <w:left w:val="none" w:sz="0" w:space="0" w:color="auto"/>
            <w:bottom w:val="none" w:sz="0" w:space="0" w:color="auto"/>
            <w:right w:val="none" w:sz="0" w:space="0" w:color="auto"/>
          </w:divBdr>
        </w:div>
        <w:div w:id="209341114">
          <w:marLeft w:val="0"/>
          <w:marRight w:val="0"/>
          <w:marTop w:val="0"/>
          <w:marBottom w:val="0"/>
          <w:divBdr>
            <w:top w:val="none" w:sz="0" w:space="0" w:color="auto"/>
            <w:left w:val="none" w:sz="0" w:space="0" w:color="auto"/>
            <w:bottom w:val="none" w:sz="0" w:space="0" w:color="auto"/>
            <w:right w:val="none" w:sz="0" w:space="0" w:color="auto"/>
          </w:divBdr>
        </w:div>
        <w:div w:id="243419255">
          <w:marLeft w:val="0"/>
          <w:marRight w:val="0"/>
          <w:marTop w:val="0"/>
          <w:marBottom w:val="0"/>
          <w:divBdr>
            <w:top w:val="none" w:sz="0" w:space="0" w:color="auto"/>
            <w:left w:val="none" w:sz="0" w:space="0" w:color="auto"/>
            <w:bottom w:val="none" w:sz="0" w:space="0" w:color="auto"/>
            <w:right w:val="none" w:sz="0" w:space="0" w:color="auto"/>
          </w:divBdr>
        </w:div>
        <w:div w:id="248931403">
          <w:marLeft w:val="0"/>
          <w:marRight w:val="0"/>
          <w:marTop w:val="0"/>
          <w:marBottom w:val="0"/>
          <w:divBdr>
            <w:top w:val="none" w:sz="0" w:space="0" w:color="auto"/>
            <w:left w:val="none" w:sz="0" w:space="0" w:color="auto"/>
            <w:bottom w:val="none" w:sz="0" w:space="0" w:color="auto"/>
            <w:right w:val="none" w:sz="0" w:space="0" w:color="auto"/>
          </w:divBdr>
        </w:div>
        <w:div w:id="298918718">
          <w:marLeft w:val="0"/>
          <w:marRight w:val="0"/>
          <w:marTop w:val="0"/>
          <w:marBottom w:val="0"/>
          <w:divBdr>
            <w:top w:val="none" w:sz="0" w:space="0" w:color="auto"/>
            <w:left w:val="none" w:sz="0" w:space="0" w:color="auto"/>
            <w:bottom w:val="none" w:sz="0" w:space="0" w:color="auto"/>
            <w:right w:val="none" w:sz="0" w:space="0" w:color="auto"/>
          </w:divBdr>
        </w:div>
        <w:div w:id="683244675">
          <w:marLeft w:val="0"/>
          <w:marRight w:val="0"/>
          <w:marTop w:val="0"/>
          <w:marBottom w:val="0"/>
          <w:divBdr>
            <w:top w:val="none" w:sz="0" w:space="0" w:color="auto"/>
            <w:left w:val="none" w:sz="0" w:space="0" w:color="auto"/>
            <w:bottom w:val="none" w:sz="0" w:space="0" w:color="auto"/>
            <w:right w:val="none" w:sz="0" w:space="0" w:color="auto"/>
          </w:divBdr>
        </w:div>
        <w:div w:id="717049829">
          <w:marLeft w:val="0"/>
          <w:marRight w:val="0"/>
          <w:marTop w:val="0"/>
          <w:marBottom w:val="0"/>
          <w:divBdr>
            <w:top w:val="none" w:sz="0" w:space="0" w:color="auto"/>
            <w:left w:val="none" w:sz="0" w:space="0" w:color="auto"/>
            <w:bottom w:val="none" w:sz="0" w:space="0" w:color="auto"/>
            <w:right w:val="none" w:sz="0" w:space="0" w:color="auto"/>
          </w:divBdr>
        </w:div>
        <w:div w:id="828448411">
          <w:marLeft w:val="0"/>
          <w:marRight w:val="0"/>
          <w:marTop w:val="0"/>
          <w:marBottom w:val="0"/>
          <w:divBdr>
            <w:top w:val="none" w:sz="0" w:space="0" w:color="auto"/>
            <w:left w:val="none" w:sz="0" w:space="0" w:color="auto"/>
            <w:bottom w:val="none" w:sz="0" w:space="0" w:color="auto"/>
            <w:right w:val="none" w:sz="0" w:space="0" w:color="auto"/>
          </w:divBdr>
        </w:div>
        <w:div w:id="855920683">
          <w:marLeft w:val="0"/>
          <w:marRight w:val="0"/>
          <w:marTop w:val="0"/>
          <w:marBottom w:val="0"/>
          <w:divBdr>
            <w:top w:val="none" w:sz="0" w:space="0" w:color="auto"/>
            <w:left w:val="none" w:sz="0" w:space="0" w:color="auto"/>
            <w:bottom w:val="none" w:sz="0" w:space="0" w:color="auto"/>
            <w:right w:val="none" w:sz="0" w:space="0" w:color="auto"/>
          </w:divBdr>
        </w:div>
        <w:div w:id="1148862402">
          <w:marLeft w:val="0"/>
          <w:marRight w:val="0"/>
          <w:marTop w:val="0"/>
          <w:marBottom w:val="0"/>
          <w:divBdr>
            <w:top w:val="none" w:sz="0" w:space="0" w:color="auto"/>
            <w:left w:val="none" w:sz="0" w:space="0" w:color="auto"/>
            <w:bottom w:val="none" w:sz="0" w:space="0" w:color="auto"/>
            <w:right w:val="none" w:sz="0" w:space="0" w:color="auto"/>
          </w:divBdr>
        </w:div>
        <w:div w:id="1519464153">
          <w:marLeft w:val="0"/>
          <w:marRight w:val="0"/>
          <w:marTop w:val="0"/>
          <w:marBottom w:val="0"/>
          <w:divBdr>
            <w:top w:val="none" w:sz="0" w:space="0" w:color="auto"/>
            <w:left w:val="none" w:sz="0" w:space="0" w:color="auto"/>
            <w:bottom w:val="none" w:sz="0" w:space="0" w:color="auto"/>
            <w:right w:val="none" w:sz="0" w:space="0" w:color="auto"/>
          </w:divBdr>
        </w:div>
        <w:div w:id="1617447783">
          <w:marLeft w:val="0"/>
          <w:marRight w:val="0"/>
          <w:marTop w:val="0"/>
          <w:marBottom w:val="0"/>
          <w:divBdr>
            <w:top w:val="none" w:sz="0" w:space="0" w:color="auto"/>
            <w:left w:val="none" w:sz="0" w:space="0" w:color="auto"/>
            <w:bottom w:val="none" w:sz="0" w:space="0" w:color="auto"/>
            <w:right w:val="none" w:sz="0" w:space="0" w:color="auto"/>
          </w:divBdr>
        </w:div>
        <w:div w:id="1747917377">
          <w:marLeft w:val="0"/>
          <w:marRight w:val="0"/>
          <w:marTop w:val="0"/>
          <w:marBottom w:val="0"/>
          <w:divBdr>
            <w:top w:val="none" w:sz="0" w:space="0" w:color="auto"/>
            <w:left w:val="none" w:sz="0" w:space="0" w:color="auto"/>
            <w:bottom w:val="none" w:sz="0" w:space="0" w:color="auto"/>
            <w:right w:val="none" w:sz="0" w:space="0" w:color="auto"/>
          </w:divBdr>
        </w:div>
        <w:div w:id="181956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d@istruzione.i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direzione-abruzzo@istruzione.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ab@postacert.istruzione.i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AE2D5E2809CE46B8472FF92BCCD1A5" ma:contentTypeVersion="11" ma:contentTypeDescription="Creare un nuovo documento." ma:contentTypeScope="" ma:versionID="128be10460db053844f99173d78ecfe7">
  <xsd:schema xmlns:xsd="http://www.w3.org/2001/XMLSchema" xmlns:xs="http://www.w3.org/2001/XMLSchema" xmlns:p="http://schemas.microsoft.com/office/2006/metadata/properties" xmlns:ns2="f1178a70-7754-4517-81cb-3c80ce9a8be7" xmlns:ns3="d3ea3fcb-e46b-49a4-9cd4-ef03fe05d575" targetNamespace="http://schemas.microsoft.com/office/2006/metadata/properties" ma:root="true" ma:fieldsID="2444c7e6c955818e953d5b33f8d56123" ns2:_="" ns3:_="">
    <xsd:import namespace="f1178a70-7754-4517-81cb-3c80ce9a8be7"/>
    <xsd:import namespace="d3ea3fcb-e46b-49a4-9cd4-ef03fe05d5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78a70-7754-4517-81cb-3c80ce9a8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1fe27125-0030-4739-a897-76c4a6fe93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a3fcb-e46b-49a4-9cd4-ef03fe05d5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807d26-30c6-4d58-95b7-7dfb9778c814}" ma:internalName="TaxCatchAll" ma:showField="CatchAllData" ma:web="d3ea3fcb-e46b-49a4-9cd4-ef03fe05d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5B587-4C17-4983-88BA-1E886A3C6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78a70-7754-4517-81cb-3c80ce9a8be7"/>
    <ds:schemaRef ds:uri="d3ea3fcb-e46b-49a4-9cd4-ef03fe05d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08812-C09B-481D-B848-C6C0EFE91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All’</vt:lpstr>
    </vt:vector>
  </TitlesOfParts>
  <Company>M.I.U.R.</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M.I.U.R.</dc:creator>
  <cp:lastModifiedBy>Amministratore</cp:lastModifiedBy>
  <cp:revision>2</cp:revision>
  <cp:lastPrinted>2019-09-27T16:55:00Z</cp:lastPrinted>
  <dcterms:created xsi:type="dcterms:W3CDTF">2024-08-29T08:11:00Z</dcterms:created>
  <dcterms:modified xsi:type="dcterms:W3CDTF">2024-08-29T08:11:00Z</dcterms:modified>
</cp:coreProperties>
</file>